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3DB5" w14:textId="77777777" w:rsidR="006726C1" w:rsidRDefault="006726C1" w:rsidP="006726C1">
      <w:pPr>
        <w:rPr>
          <w:b/>
          <w:bCs/>
        </w:rPr>
      </w:pPr>
    </w:p>
    <w:p w14:paraId="3914FD20" w14:textId="77777777" w:rsidR="006726C1" w:rsidRDefault="006726C1" w:rsidP="006726C1">
      <w:pPr>
        <w:rPr>
          <w:b/>
          <w:bCs/>
        </w:rPr>
      </w:pPr>
    </w:p>
    <w:p w14:paraId="2043D42F" w14:textId="77777777" w:rsidR="006726C1" w:rsidRDefault="006726C1" w:rsidP="006726C1">
      <w:pPr>
        <w:rPr>
          <w:b/>
          <w:bCs/>
        </w:rPr>
      </w:pPr>
    </w:p>
    <w:p w14:paraId="37666ACA" w14:textId="2C77DBD4" w:rsidR="006726C1" w:rsidRPr="006726C1" w:rsidRDefault="006726C1" w:rsidP="006726C1">
      <w:pPr>
        <w:jc w:val="center"/>
        <w:rPr>
          <w:b/>
          <w:bCs/>
          <w:sz w:val="28"/>
          <w:szCs w:val="28"/>
        </w:rPr>
      </w:pPr>
      <w:r w:rsidRPr="006726C1">
        <w:rPr>
          <w:b/>
          <w:bCs/>
          <w:sz w:val="28"/>
          <w:szCs w:val="28"/>
        </w:rPr>
        <w:t>Operational Contingency Plan and Policy</w:t>
      </w:r>
    </w:p>
    <w:p w14:paraId="762A572A" w14:textId="77777777" w:rsidR="006726C1" w:rsidRDefault="006726C1" w:rsidP="006726C1">
      <w:pPr>
        <w:rPr>
          <w:b/>
          <w:bCs/>
        </w:rPr>
      </w:pPr>
    </w:p>
    <w:p w14:paraId="102D6E97" w14:textId="3C452248" w:rsidR="006726C1" w:rsidRPr="006726C1" w:rsidRDefault="006726C1" w:rsidP="006726C1">
      <w:r w:rsidRPr="006726C1">
        <w:t xml:space="preserve">This policy outlines the procedures in place to ensure the safety and wellbeing of children, staff, and visitors should </w:t>
      </w:r>
      <w:r w:rsidR="00937B08">
        <w:t>the provision being provided at Manor Farm</w:t>
      </w:r>
      <w:r w:rsidRPr="006726C1">
        <w:t xml:space="preserve"> be unable to operate as planned due to unforeseen circumstances. </w:t>
      </w:r>
      <w:r w:rsidR="00937B08">
        <w:t>Manor Farm</w:t>
      </w:r>
      <w:r w:rsidRPr="006726C1">
        <w:t xml:space="preserve"> is committed to maintaining safe and suitable care arrangements wherever possible, in line with guidance from Ofsted, the UK Department for Education, and recognised operational standards for wraparound childcare and out-of-school clubs.</w:t>
      </w:r>
    </w:p>
    <w:p w14:paraId="39F861B6" w14:textId="77777777" w:rsidR="006726C1" w:rsidRPr="006726C1" w:rsidRDefault="006726C1" w:rsidP="006726C1">
      <w:r w:rsidRPr="006726C1">
        <w:t>The safety and safeguarding of children will always remain the highest priority.</w:t>
      </w:r>
    </w:p>
    <w:p w14:paraId="08C94834" w14:textId="515EE436" w:rsidR="006726C1" w:rsidRPr="006726C1" w:rsidRDefault="006726C1" w:rsidP="006726C1"/>
    <w:p w14:paraId="2CE3B880" w14:textId="77777777" w:rsidR="006726C1" w:rsidRPr="006726C1" w:rsidRDefault="006726C1" w:rsidP="006726C1">
      <w:pPr>
        <w:rPr>
          <w:b/>
          <w:bCs/>
        </w:rPr>
      </w:pPr>
      <w:r w:rsidRPr="006726C1">
        <w:rPr>
          <w:b/>
          <w:bCs/>
        </w:rPr>
        <w:t>Circumstances That May Require Closure</w:t>
      </w:r>
    </w:p>
    <w:p w14:paraId="3729D686" w14:textId="3871D68A" w:rsidR="006726C1" w:rsidRPr="006726C1" w:rsidRDefault="00937B08" w:rsidP="006726C1">
      <w:r>
        <w:t>Manor Farm</w:t>
      </w:r>
      <w:r w:rsidR="006726C1" w:rsidRPr="006726C1">
        <w:t xml:space="preserve"> may be required to close temporarily or relocate services in circumstances including, but not limited to:</w:t>
      </w:r>
    </w:p>
    <w:p w14:paraId="5B17AC38" w14:textId="77777777" w:rsidR="006726C1" w:rsidRPr="006726C1" w:rsidRDefault="006726C1" w:rsidP="006726C1">
      <w:pPr>
        <w:numPr>
          <w:ilvl w:val="0"/>
          <w:numId w:val="1"/>
        </w:numPr>
      </w:pPr>
      <w:r w:rsidRPr="006726C1">
        <w:t>Building safety issues or structural damage to the premises</w:t>
      </w:r>
    </w:p>
    <w:p w14:paraId="3636BC82" w14:textId="77777777" w:rsidR="006726C1" w:rsidRPr="006726C1" w:rsidRDefault="006726C1" w:rsidP="006726C1">
      <w:pPr>
        <w:numPr>
          <w:ilvl w:val="0"/>
          <w:numId w:val="1"/>
        </w:numPr>
      </w:pPr>
      <w:r w:rsidRPr="006726C1">
        <w:t>Loss of essential utilities (electricity, heating, or water supply)</w:t>
      </w:r>
    </w:p>
    <w:p w14:paraId="6CEA8ABC" w14:textId="77777777" w:rsidR="006726C1" w:rsidRPr="006726C1" w:rsidRDefault="006726C1" w:rsidP="006726C1">
      <w:pPr>
        <w:numPr>
          <w:ilvl w:val="0"/>
          <w:numId w:val="1"/>
        </w:numPr>
      </w:pPr>
      <w:r w:rsidRPr="006726C1">
        <w:t>Severe weather or environmental conditions</w:t>
      </w:r>
    </w:p>
    <w:p w14:paraId="7CD94162" w14:textId="77777777" w:rsidR="006726C1" w:rsidRPr="006726C1" w:rsidRDefault="006726C1" w:rsidP="006726C1">
      <w:pPr>
        <w:numPr>
          <w:ilvl w:val="0"/>
          <w:numId w:val="1"/>
        </w:numPr>
      </w:pPr>
      <w:r w:rsidRPr="006726C1">
        <w:t>Public health concerns or outbreaks of illness</w:t>
      </w:r>
    </w:p>
    <w:p w14:paraId="35AE4CCE" w14:textId="77777777" w:rsidR="006726C1" w:rsidRPr="006726C1" w:rsidRDefault="006726C1" w:rsidP="006726C1">
      <w:pPr>
        <w:numPr>
          <w:ilvl w:val="0"/>
          <w:numId w:val="1"/>
        </w:numPr>
      </w:pPr>
      <w:r w:rsidRPr="006726C1">
        <w:t>Emergency incidents affecting the premises or surrounding area</w:t>
      </w:r>
    </w:p>
    <w:p w14:paraId="7AC54C94" w14:textId="77777777" w:rsidR="006726C1" w:rsidRPr="006726C1" w:rsidRDefault="006726C1" w:rsidP="006726C1">
      <w:pPr>
        <w:numPr>
          <w:ilvl w:val="0"/>
          <w:numId w:val="1"/>
        </w:numPr>
      </w:pPr>
      <w:r w:rsidRPr="006726C1">
        <w:t>Insufficient staffing levels due to illness or unforeseen absence</w:t>
      </w:r>
    </w:p>
    <w:p w14:paraId="7E17D07C" w14:textId="77777777" w:rsidR="006726C1" w:rsidRPr="006726C1" w:rsidRDefault="006726C1" w:rsidP="006726C1">
      <w:pPr>
        <w:numPr>
          <w:ilvl w:val="0"/>
          <w:numId w:val="1"/>
        </w:numPr>
      </w:pPr>
      <w:r w:rsidRPr="006726C1">
        <w:t>Any situation where operating the provision would place children or staff at risk</w:t>
      </w:r>
    </w:p>
    <w:p w14:paraId="72A615A9" w14:textId="145A7BEE" w:rsidR="006726C1" w:rsidRPr="006726C1" w:rsidRDefault="006726C1" w:rsidP="006726C1">
      <w:r w:rsidRPr="006726C1">
        <w:t xml:space="preserve">A decision to close will be made by the </w:t>
      </w:r>
      <w:r w:rsidR="00937B08" w:rsidRPr="00937B08">
        <w:t>Director</w:t>
      </w:r>
      <w:r w:rsidRPr="006726C1">
        <w:t xml:space="preserve">, </w:t>
      </w:r>
      <w:r w:rsidR="00937B08" w:rsidRPr="00937B08">
        <w:t xml:space="preserve">Holiday Club </w:t>
      </w:r>
      <w:r w:rsidRPr="006726C1">
        <w:t>Manager, or Designated Safeguarding Lead (DSL) where appropriate.</w:t>
      </w:r>
    </w:p>
    <w:p w14:paraId="6899F4E5" w14:textId="024033B2" w:rsidR="006726C1" w:rsidRPr="006726C1" w:rsidRDefault="006726C1" w:rsidP="006726C1"/>
    <w:p w14:paraId="7554E2CF" w14:textId="77777777" w:rsidR="006726C1" w:rsidRPr="006726C1" w:rsidRDefault="006726C1" w:rsidP="006726C1">
      <w:pPr>
        <w:rPr>
          <w:b/>
          <w:bCs/>
        </w:rPr>
      </w:pPr>
      <w:r w:rsidRPr="006726C1">
        <w:rPr>
          <w:b/>
          <w:bCs/>
        </w:rPr>
        <w:t>Safeguarding Considerations</w:t>
      </w:r>
    </w:p>
    <w:p w14:paraId="548E156F" w14:textId="77777777" w:rsidR="006726C1" w:rsidRDefault="006726C1" w:rsidP="006726C1">
      <w:r w:rsidRPr="006726C1">
        <w:t>All decisions regarding operational changes or closures will prioritise safeguarding and welfare requirements in accordance with Keeping Children Safe in Education and safeguarding expectations set by Ofsted.</w:t>
      </w:r>
    </w:p>
    <w:p w14:paraId="36C620B9" w14:textId="77777777" w:rsidR="00937B08" w:rsidRDefault="00937B08" w:rsidP="006726C1"/>
    <w:p w14:paraId="233DC285" w14:textId="77777777" w:rsidR="00937B08" w:rsidRDefault="00937B08" w:rsidP="006726C1"/>
    <w:p w14:paraId="52662C9A" w14:textId="77777777" w:rsidR="00937B08" w:rsidRPr="006726C1" w:rsidRDefault="00937B08" w:rsidP="006726C1"/>
    <w:p w14:paraId="69D93570" w14:textId="77777777" w:rsidR="006726C1" w:rsidRPr="006726C1" w:rsidRDefault="006726C1" w:rsidP="006726C1">
      <w:r w:rsidRPr="006726C1">
        <w:t>Where contingency arrangements are implemented:</w:t>
      </w:r>
    </w:p>
    <w:p w14:paraId="4CE3FC07" w14:textId="77777777" w:rsidR="006726C1" w:rsidRPr="006726C1" w:rsidRDefault="006726C1" w:rsidP="006726C1">
      <w:pPr>
        <w:numPr>
          <w:ilvl w:val="0"/>
          <w:numId w:val="2"/>
        </w:numPr>
      </w:pPr>
      <w:r w:rsidRPr="006726C1">
        <w:t>Appropriate staff-to-child ratios will be maintained.</w:t>
      </w:r>
    </w:p>
    <w:p w14:paraId="6148796C" w14:textId="77777777" w:rsidR="006726C1" w:rsidRPr="006726C1" w:rsidRDefault="006726C1" w:rsidP="006726C1">
      <w:pPr>
        <w:numPr>
          <w:ilvl w:val="0"/>
          <w:numId w:val="2"/>
        </w:numPr>
      </w:pPr>
      <w:r w:rsidRPr="006726C1">
        <w:t>All staff supervising children will be appropriately vetted and DBS checked.</w:t>
      </w:r>
    </w:p>
    <w:p w14:paraId="34671F1E" w14:textId="77777777" w:rsidR="006726C1" w:rsidRPr="006726C1" w:rsidRDefault="006726C1" w:rsidP="006726C1">
      <w:pPr>
        <w:numPr>
          <w:ilvl w:val="0"/>
          <w:numId w:val="2"/>
        </w:numPr>
      </w:pPr>
      <w:r w:rsidRPr="006726C1">
        <w:t>Children will remain under continuous supervision.</w:t>
      </w:r>
    </w:p>
    <w:p w14:paraId="7321978A" w14:textId="77777777" w:rsidR="006726C1" w:rsidRPr="006726C1" w:rsidRDefault="006726C1" w:rsidP="006726C1">
      <w:pPr>
        <w:numPr>
          <w:ilvl w:val="0"/>
          <w:numId w:val="2"/>
        </w:numPr>
      </w:pPr>
      <w:r w:rsidRPr="006726C1">
        <w:t>Existing safeguarding procedures and behaviour policies will continue to apply.</w:t>
      </w:r>
    </w:p>
    <w:p w14:paraId="6ABF7A92" w14:textId="27D847D4" w:rsidR="006726C1" w:rsidRPr="006726C1" w:rsidRDefault="006726C1" w:rsidP="006726C1"/>
    <w:p w14:paraId="4ECE338A" w14:textId="77777777" w:rsidR="006726C1" w:rsidRPr="006726C1" w:rsidRDefault="006726C1" w:rsidP="006726C1">
      <w:pPr>
        <w:rPr>
          <w:b/>
          <w:bCs/>
        </w:rPr>
      </w:pPr>
      <w:r w:rsidRPr="006726C1">
        <w:rPr>
          <w:b/>
          <w:bCs/>
        </w:rPr>
        <w:t>Alternative Provision Arrangements</w:t>
      </w:r>
    </w:p>
    <w:p w14:paraId="579C22AD" w14:textId="77777777" w:rsidR="006726C1" w:rsidRPr="006726C1" w:rsidRDefault="006726C1" w:rsidP="006726C1">
      <w:r w:rsidRPr="006726C1">
        <w:t>Where operational disruption occurs, the provision will seek to maintain continuity of care wherever possible.</w:t>
      </w:r>
    </w:p>
    <w:p w14:paraId="1BEB361E" w14:textId="6C04C686" w:rsidR="006726C1" w:rsidRPr="006726C1" w:rsidRDefault="006726C1" w:rsidP="006726C1">
      <w:r w:rsidRPr="006726C1">
        <w:t xml:space="preserve">If Manor Farm is unable to operate due to building issues, emergency closures, or insufficient staffing, we will attempt to accommodate children at </w:t>
      </w:r>
      <w:r w:rsidR="00937B08">
        <w:t>our</w:t>
      </w:r>
      <w:r w:rsidRPr="006726C1">
        <w:t xml:space="preserve"> alternative registered site</w:t>
      </w:r>
      <w:r w:rsidR="00937B08">
        <w:t xml:space="preserve">, </w:t>
      </w:r>
      <w:proofErr w:type="spellStart"/>
      <w:r w:rsidR="00937B08">
        <w:t>Wickselm</w:t>
      </w:r>
      <w:proofErr w:type="spellEnd"/>
      <w:r w:rsidR="00937B08">
        <w:t xml:space="preserve"> House, located in Berkeley approximately 5 miles away</w:t>
      </w:r>
      <w:r w:rsidRPr="006726C1">
        <w:t>.</w:t>
      </w:r>
    </w:p>
    <w:p w14:paraId="5B2169EB" w14:textId="77777777" w:rsidR="006726C1" w:rsidRPr="006726C1" w:rsidRDefault="006726C1" w:rsidP="006726C1">
      <w:r w:rsidRPr="006726C1">
        <w:t xml:space="preserve">Places will be offered </w:t>
      </w:r>
      <w:r w:rsidRPr="00910E6B">
        <w:t>only where it is appropriate and safe to do so</w:t>
      </w:r>
      <w:r w:rsidRPr="006726C1">
        <w:t>, and where the following requirements can be met:</w:t>
      </w:r>
    </w:p>
    <w:p w14:paraId="2BE93743" w14:textId="77777777" w:rsidR="006726C1" w:rsidRPr="006726C1" w:rsidRDefault="006726C1" w:rsidP="006726C1">
      <w:pPr>
        <w:numPr>
          <w:ilvl w:val="0"/>
          <w:numId w:val="4"/>
        </w:numPr>
      </w:pPr>
      <w:r w:rsidRPr="006726C1">
        <w:t>The child’s age falls within the registration range of the setting</w:t>
      </w:r>
    </w:p>
    <w:p w14:paraId="2CF9C57B" w14:textId="77777777" w:rsidR="006726C1" w:rsidRPr="006726C1" w:rsidRDefault="006726C1" w:rsidP="006726C1">
      <w:pPr>
        <w:numPr>
          <w:ilvl w:val="0"/>
          <w:numId w:val="4"/>
        </w:numPr>
      </w:pPr>
      <w:r w:rsidRPr="006726C1">
        <w:t>Space and staffing ratios are available</w:t>
      </w:r>
    </w:p>
    <w:p w14:paraId="0519C5BF" w14:textId="77777777" w:rsidR="006726C1" w:rsidRPr="006726C1" w:rsidRDefault="006726C1" w:rsidP="006726C1">
      <w:pPr>
        <w:numPr>
          <w:ilvl w:val="0"/>
          <w:numId w:val="4"/>
        </w:numPr>
      </w:pPr>
      <w:r w:rsidRPr="006726C1">
        <w:t>The placement is suitable for the child’s needs</w:t>
      </w:r>
    </w:p>
    <w:p w14:paraId="48C3DD7E" w14:textId="77777777" w:rsidR="006726C1" w:rsidRDefault="006726C1" w:rsidP="006726C1">
      <w:pPr>
        <w:numPr>
          <w:ilvl w:val="0"/>
          <w:numId w:val="4"/>
        </w:numPr>
      </w:pPr>
      <w:r w:rsidRPr="006726C1">
        <w:t>Safeguarding and welfare requirements can be fully maintained</w:t>
      </w:r>
    </w:p>
    <w:p w14:paraId="424F7C78" w14:textId="032F2872" w:rsidR="00937B08" w:rsidRPr="006726C1" w:rsidRDefault="00937B08" w:rsidP="00937B08">
      <w:r>
        <w:t xml:space="preserve">Children will be appropriately and safely transported in a staff member’s vehicle that holds business insurance and an </w:t>
      </w:r>
      <w:proofErr w:type="gramStart"/>
      <w:r>
        <w:t>up to date</w:t>
      </w:r>
      <w:proofErr w:type="gramEnd"/>
      <w:r>
        <w:t xml:space="preserve"> MOT. </w:t>
      </w:r>
    </w:p>
    <w:p w14:paraId="1D1511F4" w14:textId="77777777" w:rsidR="006726C1" w:rsidRPr="006726C1" w:rsidRDefault="006726C1" w:rsidP="006726C1">
      <w:r w:rsidRPr="006726C1">
        <w:t>Parents and carers will be informed of any temporary changes to location prior to attendance.</w:t>
      </w:r>
    </w:p>
    <w:p w14:paraId="5ED5B5AE" w14:textId="1C5F638D" w:rsidR="006726C1" w:rsidRPr="006726C1" w:rsidRDefault="006726C1" w:rsidP="006726C1">
      <w:pPr>
        <w:rPr>
          <w:b/>
          <w:bCs/>
        </w:rPr>
      </w:pPr>
    </w:p>
    <w:p w14:paraId="47A7BEC2" w14:textId="594E3B4E" w:rsidR="006726C1" w:rsidRPr="006726C1" w:rsidRDefault="006726C1" w:rsidP="006726C1">
      <w:r w:rsidRPr="006726C1">
        <w:t xml:space="preserve">If it is not possible to accommodate children at </w:t>
      </w:r>
      <w:r w:rsidR="004050BC">
        <w:t>our</w:t>
      </w:r>
      <w:r w:rsidRPr="006726C1">
        <w:t xml:space="preserve"> alternative s</w:t>
      </w:r>
      <w:r w:rsidR="004050BC">
        <w:t xml:space="preserve">etting, </w:t>
      </w:r>
      <w:proofErr w:type="spellStart"/>
      <w:r w:rsidR="004050BC">
        <w:t>Wickselm</w:t>
      </w:r>
      <w:proofErr w:type="spellEnd"/>
      <w:r w:rsidR="004050BC">
        <w:t xml:space="preserve"> House</w:t>
      </w:r>
      <w:r w:rsidRPr="006726C1">
        <w:t>, families may be signposted to the nearest Atlas Camp Club where spaces may be available.</w:t>
      </w:r>
    </w:p>
    <w:p w14:paraId="094DFD8F" w14:textId="77777777" w:rsidR="006726C1" w:rsidRPr="006726C1" w:rsidRDefault="006726C1" w:rsidP="006726C1">
      <w:r w:rsidRPr="006726C1">
        <w:t>This recommendation is provided to support families in identifying alternative childcare options; however, arrangements would be made directly between parents and the alternative provider.</w:t>
      </w:r>
    </w:p>
    <w:p w14:paraId="7E692E83" w14:textId="77777777" w:rsidR="004050BC" w:rsidRDefault="004050BC" w:rsidP="006726C1"/>
    <w:p w14:paraId="092BC4D7" w14:textId="77777777" w:rsidR="004050BC" w:rsidRDefault="004050BC" w:rsidP="006726C1"/>
    <w:p w14:paraId="10050BB4" w14:textId="242A632F" w:rsidR="006726C1" w:rsidRPr="006726C1" w:rsidRDefault="006726C1" w:rsidP="006726C1">
      <w:r w:rsidRPr="006726C1">
        <w:t>In these circumstances, the provision will issue a refund for any sessions that cannot be delivered.</w:t>
      </w:r>
    </w:p>
    <w:p w14:paraId="2C9EA713" w14:textId="6F2B1982" w:rsidR="006726C1" w:rsidRPr="006726C1" w:rsidRDefault="006726C1" w:rsidP="006726C1"/>
    <w:p w14:paraId="5D7C3D98" w14:textId="77777777" w:rsidR="006726C1" w:rsidRPr="006726C1" w:rsidRDefault="006726C1" w:rsidP="006726C1">
      <w:pPr>
        <w:rPr>
          <w:b/>
          <w:bCs/>
        </w:rPr>
      </w:pPr>
      <w:r w:rsidRPr="006726C1">
        <w:rPr>
          <w:b/>
          <w:bCs/>
        </w:rPr>
        <w:t>Communication with Parents and Carers</w:t>
      </w:r>
    </w:p>
    <w:p w14:paraId="0253EB2E" w14:textId="77777777" w:rsidR="006726C1" w:rsidRPr="006726C1" w:rsidRDefault="006726C1" w:rsidP="006726C1">
      <w:r w:rsidRPr="006726C1">
        <w:t>In the event of disruption or closure, parents and carers will be informed as soon as reasonably possible.</w:t>
      </w:r>
    </w:p>
    <w:p w14:paraId="6871F9F5" w14:textId="77777777" w:rsidR="006726C1" w:rsidRPr="006726C1" w:rsidRDefault="006726C1" w:rsidP="006726C1">
      <w:r w:rsidRPr="006726C1">
        <w:t>Communication methods may include:</w:t>
      </w:r>
    </w:p>
    <w:p w14:paraId="778F1953" w14:textId="77777777" w:rsidR="006726C1" w:rsidRPr="006726C1" w:rsidRDefault="006726C1" w:rsidP="006726C1">
      <w:pPr>
        <w:numPr>
          <w:ilvl w:val="0"/>
          <w:numId w:val="5"/>
        </w:numPr>
      </w:pPr>
      <w:r w:rsidRPr="006726C1">
        <w:t>Email</w:t>
      </w:r>
    </w:p>
    <w:p w14:paraId="47CB7685" w14:textId="77777777" w:rsidR="006726C1" w:rsidRPr="006726C1" w:rsidRDefault="006726C1" w:rsidP="006726C1">
      <w:pPr>
        <w:numPr>
          <w:ilvl w:val="0"/>
          <w:numId w:val="5"/>
        </w:numPr>
      </w:pPr>
      <w:r w:rsidRPr="006726C1">
        <w:t>Telephone</w:t>
      </w:r>
    </w:p>
    <w:p w14:paraId="638E9F69" w14:textId="77777777" w:rsidR="006726C1" w:rsidRPr="006726C1" w:rsidRDefault="006726C1" w:rsidP="006726C1">
      <w:pPr>
        <w:numPr>
          <w:ilvl w:val="0"/>
          <w:numId w:val="5"/>
        </w:numPr>
      </w:pPr>
      <w:r w:rsidRPr="006726C1">
        <w:t>Text message</w:t>
      </w:r>
    </w:p>
    <w:p w14:paraId="718669D7" w14:textId="1D9D8998" w:rsidR="006726C1" w:rsidRPr="006726C1" w:rsidRDefault="006726C1" w:rsidP="006726C1">
      <w:pPr>
        <w:numPr>
          <w:ilvl w:val="0"/>
          <w:numId w:val="5"/>
        </w:numPr>
      </w:pPr>
      <w:r w:rsidRPr="006726C1">
        <w:t>Parent communication</w:t>
      </w:r>
      <w:r w:rsidR="004050BC">
        <w:t xml:space="preserve"> via our online </w:t>
      </w:r>
      <w:proofErr w:type="spellStart"/>
      <w:r w:rsidR="004050BC">
        <w:t>IPal</w:t>
      </w:r>
      <w:proofErr w:type="spellEnd"/>
      <w:r w:rsidRPr="006726C1">
        <w:t xml:space="preserve"> </w:t>
      </w:r>
      <w:r w:rsidR="004050BC">
        <w:t>system</w:t>
      </w:r>
    </w:p>
    <w:p w14:paraId="4C97501F" w14:textId="77777777" w:rsidR="006726C1" w:rsidRPr="006726C1" w:rsidRDefault="006726C1" w:rsidP="006726C1">
      <w:r w:rsidRPr="006726C1">
        <w:t>Information provided will include:</w:t>
      </w:r>
    </w:p>
    <w:p w14:paraId="63E98835" w14:textId="77777777" w:rsidR="006726C1" w:rsidRPr="006726C1" w:rsidRDefault="006726C1" w:rsidP="006726C1">
      <w:pPr>
        <w:numPr>
          <w:ilvl w:val="0"/>
          <w:numId w:val="6"/>
        </w:numPr>
      </w:pPr>
      <w:r w:rsidRPr="006726C1">
        <w:t>The reason for the closure where appropriate</w:t>
      </w:r>
    </w:p>
    <w:p w14:paraId="111B3605" w14:textId="3FB456EC" w:rsidR="006726C1" w:rsidRPr="006726C1" w:rsidRDefault="006726C1" w:rsidP="006726C1">
      <w:pPr>
        <w:numPr>
          <w:ilvl w:val="0"/>
          <w:numId w:val="6"/>
        </w:numPr>
      </w:pPr>
      <w:r w:rsidRPr="006726C1">
        <w:t>Expected duration</w:t>
      </w:r>
      <w:r w:rsidR="004050BC">
        <w:t>,</w:t>
      </w:r>
      <w:r w:rsidRPr="006726C1">
        <w:t xml:space="preserve"> where known</w:t>
      </w:r>
    </w:p>
    <w:p w14:paraId="5BF40C58" w14:textId="77777777" w:rsidR="006726C1" w:rsidRPr="006726C1" w:rsidRDefault="006726C1" w:rsidP="006726C1">
      <w:pPr>
        <w:numPr>
          <w:ilvl w:val="0"/>
          <w:numId w:val="6"/>
        </w:numPr>
      </w:pPr>
      <w:r w:rsidRPr="006726C1">
        <w:t>Any alternative arrangements available</w:t>
      </w:r>
    </w:p>
    <w:p w14:paraId="3C8A8474" w14:textId="04777940" w:rsidR="006726C1" w:rsidRPr="006726C1" w:rsidRDefault="006726C1" w:rsidP="006726C1">
      <w:pPr>
        <w:numPr>
          <w:ilvl w:val="0"/>
          <w:numId w:val="6"/>
        </w:numPr>
      </w:pPr>
      <w:r w:rsidRPr="006726C1">
        <w:t>Refund arrangements</w:t>
      </w:r>
      <w:r w:rsidR="004050BC">
        <w:t>,</w:t>
      </w:r>
      <w:r w:rsidRPr="006726C1">
        <w:t xml:space="preserve"> where applicable</w:t>
      </w:r>
    </w:p>
    <w:p w14:paraId="290832FA" w14:textId="77777777" w:rsidR="006726C1" w:rsidRPr="006726C1" w:rsidRDefault="006726C1" w:rsidP="006726C1">
      <w:r w:rsidRPr="006726C1">
        <w:t>Emergency contact details held on the child’s registration form will be used where required.</w:t>
      </w:r>
    </w:p>
    <w:p w14:paraId="3A987CAF" w14:textId="767333BC" w:rsidR="006726C1" w:rsidRPr="006726C1" w:rsidRDefault="006726C1" w:rsidP="006726C1"/>
    <w:p w14:paraId="06F41394" w14:textId="77777777" w:rsidR="006726C1" w:rsidRPr="006726C1" w:rsidRDefault="006726C1" w:rsidP="006726C1">
      <w:pPr>
        <w:rPr>
          <w:b/>
          <w:bCs/>
        </w:rPr>
      </w:pPr>
      <w:r w:rsidRPr="006726C1">
        <w:rPr>
          <w:b/>
          <w:bCs/>
        </w:rPr>
        <w:t>Staffing Contingency</w:t>
      </w:r>
    </w:p>
    <w:p w14:paraId="5C9FCB9D" w14:textId="77777777" w:rsidR="006726C1" w:rsidRPr="006726C1" w:rsidRDefault="006726C1" w:rsidP="006726C1">
      <w:r w:rsidRPr="006726C1">
        <w:t>To minimise disruption due to staff absence, the provision will:</w:t>
      </w:r>
    </w:p>
    <w:p w14:paraId="79531E5F" w14:textId="77777777" w:rsidR="006726C1" w:rsidRPr="006726C1" w:rsidRDefault="006726C1" w:rsidP="006726C1">
      <w:pPr>
        <w:numPr>
          <w:ilvl w:val="0"/>
          <w:numId w:val="7"/>
        </w:numPr>
      </w:pPr>
      <w:r w:rsidRPr="006726C1">
        <w:t>Maintain a bank of suitably qualified or experienced staff where possible</w:t>
      </w:r>
    </w:p>
    <w:p w14:paraId="04C128A3" w14:textId="77777777" w:rsidR="006726C1" w:rsidRPr="006726C1" w:rsidRDefault="006726C1" w:rsidP="006726C1">
      <w:pPr>
        <w:numPr>
          <w:ilvl w:val="0"/>
          <w:numId w:val="7"/>
        </w:numPr>
      </w:pPr>
      <w:r w:rsidRPr="006726C1">
        <w:t>Reallocate staff across the setting when appropriate</w:t>
      </w:r>
    </w:p>
    <w:p w14:paraId="0140AE17" w14:textId="77777777" w:rsidR="006726C1" w:rsidRPr="006726C1" w:rsidRDefault="006726C1" w:rsidP="006726C1">
      <w:pPr>
        <w:numPr>
          <w:ilvl w:val="0"/>
          <w:numId w:val="7"/>
        </w:numPr>
      </w:pPr>
      <w:r w:rsidRPr="006726C1">
        <w:t xml:space="preserve">Ensure that legal staff-to-child ratios are </w:t>
      </w:r>
      <w:proofErr w:type="gramStart"/>
      <w:r w:rsidRPr="006726C1">
        <w:t>maintained at all times</w:t>
      </w:r>
      <w:proofErr w:type="gramEnd"/>
    </w:p>
    <w:p w14:paraId="296356AA" w14:textId="77777777" w:rsidR="006726C1" w:rsidRPr="006726C1" w:rsidRDefault="006726C1" w:rsidP="006726C1">
      <w:r w:rsidRPr="006726C1">
        <w:t>If safe ratios cannot be met, the provision will not operate.</w:t>
      </w:r>
    </w:p>
    <w:p w14:paraId="630074F9" w14:textId="4A33C6B7" w:rsidR="006726C1" w:rsidRPr="006726C1" w:rsidRDefault="006726C1" w:rsidP="006726C1"/>
    <w:p w14:paraId="26B9D912" w14:textId="77777777" w:rsidR="004050BC" w:rsidRDefault="004050BC" w:rsidP="006726C1">
      <w:pPr>
        <w:rPr>
          <w:b/>
          <w:bCs/>
        </w:rPr>
      </w:pPr>
    </w:p>
    <w:p w14:paraId="3E65490E" w14:textId="77777777" w:rsidR="004050BC" w:rsidRDefault="004050BC" w:rsidP="006726C1">
      <w:pPr>
        <w:rPr>
          <w:b/>
          <w:bCs/>
        </w:rPr>
      </w:pPr>
    </w:p>
    <w:p w14:paraId="61DBDD71" w14:textId="77777777" w:rsidR="004050BC" w:rsidRDefault="004050BC" w:rsidP="006726C1">
      <w:pPr>
        <w:rPr>
          <w:b/>
          <w:bCs/>
        </w:rPr>
      </w:pPr>
    </w:p>
    <w:p w14:paraId="23946929" w14:textId="4EB07095" w:rsidR="006726C1" w:rsidRPr="006726C1" w:rsidRDefault="006726C1" w:rsidP="006726C1">
      <w:pPr>
        <w:rPr>
          <w:b/>
          <w:bCs/>
        </w:rPr>
      </w:pPr>
      <w:r w:rsidRPr="006726C1">
        <w:rPr>
          <w:b/>
          <w:bCs/>
        </w:rPr>
        <w:t>Refunds</w:t>
      </w:r>
    </w:p>
    <w:p w14:paraId="0F930CE2" w14:textId="4ACB25AC" w:rsidR="006726C1" w:rsidRPr="006726C1" w:rsidRDefault="006726C1" w:rsidP="006726C1">
      <w:r w:rsidRPr="006726C1">
        <w:t xml:space="preserve">Where sessions cannot be delivered due to emergency closure and alternative arrangements are not available at </w:t>
      </w:r>
      <w:proofErr w:type="spellStart"/>
      <w:r w:rsidRPr="006726C1">
        <w:t>Wickselm</w:t>
      </w:r>
      <w:proofErr w:type="spellEnd"/>
      <w:r w:rsidRPr="006726C1">
        <w:t xml:space="preserve"> House, a full refund will be issued for the affected sessions.</w:t>
      </w:r>
    </w:p>
    <w:p w14:paraId="1761FC6A" w14:textId="6E71075B" w:rsidR="006726C1" w:rsidRPr="006726C1" w:rsidRDefault="006726C1" w:rsidP="006726C1"/>
    <w:p w14:paraId="251D3ED5" w14:textId="77777777" w:rsidR="006726C1" w:rsidRPr="006726C1" w:rsidRDefault="006726C1" w:rsidP="006726C1">
      <w:pPr>
        <w:rPr>
          <w:b/>
          <w:bCs/>
        </w:rPr>
      </w:pPr>
      <w:r w:rsidRPr="006726C1">
        <w:rPr>
          <w:b/>
          <w:bCs/>
        </w:rPr>
        <w:t>Review and Monitoring</w:t>
      </w:r>
    </w:p>
    <w:p w14:paraId="4BFA0C27" w14:textId="01342007" w:rsidR="006556E8" w:rsidRDefault="006726C1">
      <w:r w:rsidRPr="006726C1">
        <w:t>This policy will be reviewed regularly to ensure continued compliance with requirements set by Ofsted, safeguarding guidance from the UK Department for Education, and best practice standards for alternative provision and wraparound childcare.</w:t>
      </w:r>
    </w:p>
    <w:p w14:paraId="48B19F20" w14:textId="77777777" w:rsidR="004050BC" w:rsidRDefault="004050BC"/>
    <w:p w14:paraId="660F4CB4" w14:textId="236B6786" w:rsidR="004050BC" w:rsidRPr="004050BC" w:rsidRDefault="004050BC">
      <w:pPr>
        <w:rPr>
          <w:b/>
          <w:bCs/>
        </w:rPr>
      </w:pPr>
      <w:r w:rsidRPr="004050BC">
        <w:rPr>
          <w:b/>
          <w:bCs/>
        </w:rPr>
        <w:t>Date of last review: March 2026</w:t>
      </w:r>
    </w:p>
    <w:sectPr w:rsidR="004050BC" w:rsidRPr="004050B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BC6B8" w14:textId="77777777" w:rsidR="002F47C3" w:rsidRDefault="002F47C3" w:rsidP="006726C1">
      <w:pPr>
        <w:spacing w:after="0" w:line="240" w:lineRule="auto"/>
      </w:pPr>
      <w:r>
        <w:separator/>
      </w:r>
    </w:p>
  </w:endnote>
  <w:endnote w:type="continuationSeparator" w:id="0">
    <w:p w14:paraId="3A6398EC" w14:textId="77777777" w:rsidR="002F47C3" w:rsidRDefault="002F47C3" w:rsidP="0067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5C33" w14:textId="77777777" w:rsidR="002F47C3" w:rsidRDefault="002F47C3" w:rsidP="006726C1">
      <w:pPr>
        <w:spacing w:after="0" w:line="240" w:lineRule="auto"/>
      </w:pPr>
      <w:r>
        <w:separator/>
      </w:r>
    </w:p>
  </w:footnote>
  <w:footnote w:type="continuationSeparator" w:id="0">
    <w:p w14:paraId="25884F62" w14:textId="77777777" w:rsidR="002F47C3" w:rsidRDefault="002F47C3" w:rsidP="00672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6A0" w14:textId="1D1B90AE" w:rsidR="006726C1" w:rsidRDefault="006726C1">
    <w:pPr>
      <w:pStyle w:val="Header"/>
    </w:pPr>
    <w:r>
      <w:rPr>
        <w:noProof/>
      </w:rPr>
      <w:drawing>
        <wp:anchor distT="0" distB="0" distL="114300" distR="114300" simplePos="0" relativeHeight="251658240" behindDoc="0" locked="0" layoutInCell="1" allowOverlap="1" wp14:anchorId="458A254D" wp14:editId="7976C244">
          <wp:simplePos x="0" y="0"/>
          <wp:positionH relativeFrom="margin">
            <wp:align>center</wp:align>
          </wp:positionH>
          <wp:positionV relativeFrom="paragraph">
            <wp:posOffset>-214630</wp:posOffset>
          </wp:positionV>
          <wp:extent cx="1524000" cy="1335405"/>
          <wp:effectExtent l="0" t="0" r="0" b="0"/>
          <wp:wrapNone/>
          <wp:docPr id="835834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3354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6C84"/>
    <w:multiLevelType w:val="multilevel"/>
    <w:tmpl w:val="AD46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36FD2"/>
    <w:multiLevelType w:val="multilevel"/>
    <w:tmpl w:val="1FAE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95C83"/>
    <w:multiLevelType w:val="multilevel"/>
    <w:tmpl w:val="AFB6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C32FA"/>
    <w:multiLevelType w:val="multilevel"/>
    <w:tmpl w:val="DEA2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171325"/>
    <w:multiLevelType w:val="multilevel"/>
    <w:tmpl w:val="3A44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9D156F"/>
    <w:multiLevelType w:val="multilevel"/>
    <w:tmpl w:val="0096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3B0554"/>
    <w:multiLevelType w:val="multilevel"/>
    <w:tmpl w:val="4F54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237770">
    <w:abstractNumId w:val="5"/>
  </w:num>
  <w:num w:numId="2" w16cid:durableId="1910113948">
    <w:abstractNumId w:val="0"/>
  </w:num>
  <w:num w:numId="3" w16cid:durableId="1771899546">
    <w:abstractNumId w:val="2"/>
  </w:num>
  <w:num w:numId="4" w16cid:durableId="1698655785">
    <w:abstractNumId w:val="4"/>
  </w:num>
  <w:num w:numId="5" w16cid:durableId="196477182">
    <w:abstractNumId w:val="6"/>
  </w:num>
  <w:num w:numId="6" w16cid:durableId="344206894">
    <w:abstractNumId w:val="1"/>
  </w:num>
  <w:num w:numId="7" w16cid:durableId="1415277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C1"/>
    <w:rsid w:val="0014290A"/>
    <w:rsid w:val="001901EA"/>
    <w:rsid w:val="002B237A"/>
    <w:rsid w:val="002F47C3"/>
    <w:rsid w:val="004050BC"/>
    <w:rsid w:val="006556E8"/>
    <w:rsid w:val="006726C1"/>
    <w:rsid w:val="008C5EFA"/>
    <w:rsid w:val="00910E6B"/>
    <w:rsid w:val="00937B08"/>
    <w:rsid w:val="00F82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C16F"/>
  <w15:chartTrackingRefBased/>
  <w15:docId w15:val="{55966AFC-25D7-4AB4-AAEF-498E5F0E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6C1"/>
    <w:rPr>
      <w:rFonts w:eastAsiaTheme="majorEastAsia" w:cstheme="majorBidi"/>
      <w:color w:val="272727" w:themeColor="text1" w:themeTint="D8"/>
    </w:rPr>
  </w:style>
  <w:style w:type="paragraph" w:styleId="Title">
    <w:name w:val="Title"/>
    <w:basedOn w:val="Normal"/>
    <w:next w:val="Normal"/>
    <w:link w:val="TitleChar"/>
    <w:uiPriority w:val="10"/>
    <w:qFormat/>
    <w:rsid w:val="00672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6C1"/>
    <w:pPr>
      <w:spacing w:before="160"/>
      <w:jc w:val="center"/>
    </w:pPr>
    <w:rPr>
      <w:i/>
      <w:iCs/>
      <w:color w:val="404040" w:themeColor="text1" w:themeTint="BF"/>
    </w:rPr>
  </w:style>
  <w:style w:type="character" w:customStyle="1" w:styleId="QuoteChar">
    <w:name w:val="Quote Char"/>
    <w:basedOn w:val="DefaultParagraphFont"/>
    <w:link w:val="Quote"/>
    <w:uiPriority w:val="29"/>
    <w:rsid w:val="006726C1"/>
    <w:rPr>
      <w:i/>
      <w:iCs/>
      <w:color w:val="404040" w:themeColor="text1" w:themeTint="BF"/>
    </w:rPr>
  </w:style>
  <w:style w:type="paragraph" w:styleId="ListParagraph">
    <w:name w:val="List Paragraph"/>
    <w:basedOn w:val="Normal"/>
    <w:uiPriority w:val="34"/>
    <w:qFormat/>
    <w:rsid w:val="006726C1"/>
    <w:pPr>
      <w:ind w:left="720"/>
      <w:contextualSpacing/>
    </w:pPr>
  </w:style>
  <w:style w:type="character" w:styleId="IntenseEmphasis">
    <w:name w:val="Intense Emphasis"/>
    <w:basedOn w:val="DefaultParagraphFont"/>
    <w:uiPriority w:val="21"/>
    <w:qFormat/>
    <w:rsid w:val="006726C1"/>
    <w:rPr>
      <w:i/>
      <w:iCs/>
      <w:color w:val="0F4761" w:themeColor="accent1" w:themeShade="BF"/>
    </w:rPr>
  </w:style>
  <w:style w:type="paragraph" w:styleId="IntenseQuote">
    <w:name w:val="Intense Quote"/>
    <w:basedOn w:val="Normal"/>
    <w:next w:val="Normal"/>
    <w:link w:val="IntenseQuoteChar"/>
    <w:uiPriority w:val="30"/>
    <w:qFormat/>
    <w:rsid w:val="00672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6C1"/>
    <w:rPr>
      <w:i/>
      <w:iCs/>
      <w:color w:val="0F4761" w:themeColor="accent1" w:themeShade="BF"/>
    </w:rPr>
  </w:style>
  <w:style w:type="character" w:styleId="IntenseReference">
    <w:name w:val="Intense Reference"/>
    <w:basedOn w:val="DefaultParagraphFont"/>
    <w:uiPriority w:val="32"/>
    <w:qFormat/>
    <w:rsid w:val="006726C1"/>
    <w:rPr>
      <w:b/>
      <w:bCs/>
      <w:smallCaps/>
      <w:color w:val="0F4761" w:themeColor="accent1" w:themeShade="BF"/>
      <w:spacing w:val="5"/>
    </w:rPr>
  </w:style>
  <w:style w:type="paragraph" w:styleId="Header">
    <w:name w:val="header"/>
    <w:basedOn w:val="Normal"/>
    <w:link w:val="HeaderChar"/>
    <w:uiPriority w:val="99"/>
    <w:unhideWhenUsed/>
    <w:rsid w:val="00672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6C1"/>
  </w:style>
  <w:style w:type="paragraph" w:styleId="Footer">
    <w:name w:val="footer"/>
    <w:basedOn w:val="Normal"/>
    <w:link w:val="FooterChar"/>
    <w:uiPriority w:val="99"/>
    <w:unhideWhenUsed/>
    <w:rsid w:val="00672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666</Words>
  <Characters>4009</Characters>
  <Application>Microsoft Office Word</Application>
  <DocSecurity>0</DocSecurity>
  <Lines>102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Beavis</dc:creator>
  <cp:keywords/>
  <dc:description/>
  <cp:lastModifiedBy>Georgia Beavis</cp:lastModifiedBy>
  <cp:revision>2</cp:revision>
  <dcterms:created xsi:type="dcterms:W3CDTF">2026-03-11T12:00:00Z</dcterms:created>
  <dcterms:modified xsi:type="dcterms:W3CDTF">2026-03-19T13:04:00Z</dcterms:modified>
</cp:coreProperties>
</file>